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DC" w:rsidRPr="007551EA" w:rsidRDefault="00AD3DDC" w:rsidP="00BE73B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51EA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DF0D7C" w:rsidRPr="00BE73B2" w:rsidRDefault="004914A7" w:rsidP="00BE73B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B2">
        <w:rPr>
          <w:rFonts w:ascii="Times New Roman" w:hAnsi="Times New Roman" w:cs="Times New Roman"/>
          <w:b/>
          <w:sz w:val="28"/>
          <w:szCs w:val="28"/>
        </w:rPr>
        <w:t>10 ноября – Всемирный день молодежи</w:t>
      </w:r>
    </w:p>
    <w:p w:rsidR="004914A7" w:rsidRDefault="004914A7" w:rsidP="00BE73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914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Возрастные рамки, позволяющие относить людей к молодёжи, различаются в зависимости от конкретной страны.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Российской Федерации к молодежи относится население в возрасте 14-29 лет.</w:t>
      </w:r>
    </w:p>
    <w:p w:rsidR="004914A7" w:rsidRDefault="004914A7" w:rsidP="00BE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Пензенской области по состоянию на 01.01.2020 численность молодых людей в возрасте 14-29 лет составила </w:t>
      </w:r>
      <w:r w:rsidR="00A76CDE">
        <w:rPr>
          <w:rFonts w:ascii="Times New Roman" w:hAnsi="Times New Roman" w:cs="Times New Roman"/>
          <w:sz w:val="28"/>
          <w:szCs w:val="28"/>
        </w:rPr>
        <w:t>205254 чел., по сравнению с предыдущим годом численность молодого населения сократилась на 10521 чел., или на 4,9%.</w:t>
      </w:r>
      <w:r w:rsidR="00FD55F8">
        <w:rPr>
          <w:rFonts w:ascii="Times New Roman" w:hAnsi="Times New Roman" w:cs="Times New Roman"/>
          <w:sz w:val="28"/>
          <w:szCs w:val="28"/>
        </w:rPr>
        <w:t xml:space="preserve"> С 01.01.2017 по 01.01.2020 численность населения в возрасте 14-29 лет уменьшила</w:t>
      </w:r>
      <w:r w:rsidR="00BE73B2">
        <w:rPr>
          <w:rFonts w:ascii="Times New Roman" w:hAnsi="Times New Roman" w:cs="Times New Roman"/>
          <w:sz w:val="28"/>
          <w:szCs w:val="28"/>
        </w:rPr>
        <w:t xml:space="preserve">сь на 32522 чел., или </w:t>
      </w:r>
      <w:proofErr w:type="gramStart"/>
      <w:r w:rsidR="00BE73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73B2">
        <w:rPr>
          <w:rFonts w:ascii="Times New Roman" w:hAnsi="Times New Roman" w:cs="Times New Roman"/>
          <w:sz w:val="28"/>
          <w:szCs w:val="28"/>
        </w:rPr>
        <w:t xml:space="preserve"> 13,7%.</w:t>
      </w:r>
    </w:p>
    <w:p w:rsidR="00A76CDE" w:rsidRDefault="00FD55F8" w:rsidP="00BE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численности населения области доля молодежи также уменьшается: с 17,7 % по состоянию на 01.01.2017 до 15,7% на 01.01.2020.</w:t>
      </w:r>
    </w:p>
    <w:p w:rsidR="00672B01" w:rsidRPr="00AD3DDC" w:rsidRDefault="00FD55F8" w:rsidP="00BE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DC">
        <w:rPr>
          <w:rFonts w:ascii="Times New Roman" w:hAnsi="Times New Roman" w:cs="Times New Roman"/>
          <w:sz w:val="28"/>
          <w:szCs w:val="28"/>
        </w:rPr>
        <w:t xml:space="preserve">В </w:t>
      </w:r>
      <w:r w:rsidR="004735DD" w:rsidRPr="00AD3DDC">
        <w:rPr>
          <w:rFonts w:ascii="Times New Roman" w:hAnsi="Times New Roman" w:cs="Times New Roman"/>
          <w:sz w:val="28"/>
          <w:szCs w:val="28"/>
        </w:rPr>
        <w:t xml:space="preserve">этом периоде </w:t>
      </w:r>
      <w:r w:rsidRPr="00AD3DDC">
        <w:rPr>
          <w:rFonts w:ascii="Times New Roman" w:hAnsi="Times New Roman" w:cs="Times New Roman"/>
          <w:sz w:val="28"/>
          <w:szCs w:val="28"/>
        </w:rPr>
        <w:t xml:space="preserve">число мужчин </w:t>
      </w:r>
      <w:r w:rsidR="004735DD" w:rsidRPr="00AD3DDC">
        <w:rPr>
          <w:rFonts w:ascii="Times New Roman" w:hAnsi="Times New Roman" w:cs="Times New Roman"/>
          <w:sz w:val="28"/>
          <w:szCs w:val="28"/>
        </w:rPr>
        <w:t xml:space="preserve">14-29 лет </w:t>
      </w:r>
      <w:r w:rsidRPr="00AD3DDC">
        <w:rPr>
          <w:rFonts w:ascii="Times New Roman" w:hAnsi="Times New Roman" w:cs="Times New Roman"/>
          <w:sz w:val="28"/>
          <w:szCs w:val="28"/>
        </w:rPr>
        <w:t>превышает число женщин</w:t>
      </w:r>
      <w:r w:rsidR="004735DD" w:rsidRPr="00AD3DDC">
        <w:rPr>
          <w:rFonts w:ascii="Times New Roman" w:hAnsi="Times New Roman" w:cs="Times New Roman"/>
          <w:sz w:val="28"/>
          <w:szCs w:val="28"/>
        </w:rPr>
        <w:t xml:space="preserve"> этого возраста</w:t>
      </w:r>
      <w:r w:rsidR="00AD3DDC" w:rsidRPr="00AD3D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72B01" w:rsidRDefault="004735DD" w:rsidP="00BE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01.01.2020 самыми «молодежными» территориями в области являются Спасский район (доля молодежи в общей численности населения составляет 18,1%), г. Пенза (16,9),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Башмаковский районы и</w:t>
      </w:r>
      <w:r w:rsidR="00BE7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Кузнецк (по 16,1%).</w:t>
      </w:r>
    </w:p>
    <w:p w:rsidR="00A76CDE" w:rsidRDefault="004735DD" w:rsidP="00BE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доля молодежи в численности населения зарегистрирована в Никольском районе (12,6%).</w:t>
      </w:r>
    </w:p>
    <w:p w:rsidR="00BE73B2" w:rsidRDefault="00A76CDE" w:rsidP="00BE73B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E7E7F">
        <w:rPr>
          <w:rFonts w:ascii="Times New Roman" w:hAnsi="Times New Roman"/>
          <w:noProof/>
          <w:sz w:val="28"/>
          <w:szCs w:val="28"/>
        </w:rPr>
        <w:t>Численность молодежи Пензенской области постепенно уменьшается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E7E7F">
        <w:rPr>
          <w:rFonts w:ascii="Times New Roman" w:hAnsi="Times New Roman"/>
          <w:noProof/>
          <w:sz w:val="28"/>
          <w:szCs w:val="28"/>
        </w:rPr>
        <w:t>в связи с деформациями в естественном</w:t>
      </w:r>
      <w:r>
        <w:rPr>
          <w:rFonts w:ascii="Times New Roman" w:hAnsi="Times New Roman"/>
          <w:noProof/>
          <w:sz w:val="28"/>
          <w:szCs w:val="28"/>
        </w:rPr>
        <w:t xml:space="preserve"> и миграционном</w:t>
      </w:r>
      <w:r w:rsidRPr="008E7E7F">
        <w:rPr>
          <w:rFonts w:ascii="Times New Roman" w:hAnsi="Times New Roman"/>
          <w:noProof/>
          <w:sz w:val="28"/>
          <w:szCs w:val="28"/>
        </w:rPr>
        <w:t xml:space="preserve"> движении населения</w:t>
      </w:r>
      <w:r>
        <w:rPr>
          <w:rFonts w:ascii="Times New Roman" w:hAnsi="Times New Roman"/>
          <w:noProof/>
          <w:sz w:val="28"/>
          <w:szCs w:val="28"/>
        </w:rPr>
        <w:t xml:space="preserve">. Это тревожное явление, так </w:t>
      </w:r>
      <w:r w:rsidRPr="00D01C20">
        <w:rPr>
          <w:rFonts w:ascii="Times New Roman" w:hAnsi="Times New Roman"/>
          <w:noProof/>
          <w:sz w:val="28"/>
          <w:szCs w:val="28"/>
        </w:rPr>
        <w:t>как молодежь является основой трудового и демографического потенциала региона.</w:t>
      </w:r>
    </w:p>
    <w:p w:rsidR="00BE73B2" w:rsidRDefault="00BE73B2" w:rsidP="00BE73B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E73B2" w:rsidRDefault="00BE73B2" w:rsidP="00BE73B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Барышева</w:t>
      </w:r>
      <w:proofErr w:type="spellEnd"/>
    </w:p>
    <w:p w:rsidR="00AD3DDC" w:rsidRPr="00BE73B2" w:rsidRDefault="00AD3DDC" w:rsidP="00BE73B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73B2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начальник отдела статист</w:t>
      </w:r>
      <w:r w:rsidR="00BE73B2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ики населения и здравоохранения</w:t>
      </w:r>
    </w:p>
    <w:sectPr w:rsidR="00AD3DDC" w:rsidRPr="00BE73B2" w:rsidSect="00BE73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A7"/>
    <w:rsid w:val="004735DD"/>
    <w:rsid w:val="004914A7"/>
    <w:rsid w:val="00672B01"/>
    <w:rsid w:val="00691864"/>
    <w:rsid w:val="00A76CDE"/>
    <w:rsid w:val="00AD3DDC"/>
    <w:rsid w:val="00BE73B2"/>
    <w:rsid w:val="00DF0D7C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D3D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3D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D3D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3D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Хохлова Татьяна Рамазановна</cp:lastModifiedBy>
  <cp:revision>5</cp:revision>
  <dcterms:created xsi:type="dcterms:W3CDTF">2020-11-09T06:14:00Z</dcterms:created>
  <dcterms:modified xsi:type="dcterms:W3CDTF">2020-11-10T11:24:00Z</dcterms:modified>
</cp:coreProperties>
</file>